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48A1A" w14:textId="32497208" w:rsidR="0089457E" w:rsidRPr="00173E01" w:rsidRDefault="0089457E" w:rsidP="00F46E9E">
      <w:pPr>
        <w:spacing w:after="0" w:line="259" w:lineRule="auto"/>
        <w:jc w:val="center"/>
        <w:rPr>
          <w:rFonts w:ascii="Roboto" w:eastAsia="Times New Roman" w:hAnsi="Roboto"/>
          <w:b/>
          <w:bCs/>
          <w:color w:val="0070C0"/>
          <w:sz w:val="28"/>
          <w:szCs w:val="28"/>
          <w:lang w:val="en-US"/>
        </w:rPr>
      </w:pPr>
      <w:r w:rsidRPr="00173E01">
        <w:rPr>
          <w:rFonts w:ascii="Roboto" w:eastAsia="Times New Roman" w:hAnsi="Roboto"/>
          <w:b/>
          <w:bCs/>
          <w:color w:val="0070C0"/>
          <w:sz w:val="28"/>
          <w:szCs w:val="28"/>
          <w:lang w:val="en-US"/>
        </w:rPr>
        <w:t>Children’s Participation – Consultation Guide</w:t>
      </w:r>
      <w:r w:rsidR="00D84960" w:rsidRPr="00173E01">
        <w:rPr>
          <w:rFonts w:ascii="Roboto" w:eastAsia="Times New Roman" w:hAnsi="Roboto"/>
          <w:b/>
          <w:bCs/>
          <w:color w:val="0070C0"/>
          <w:sz w:val="28"/>
          <w:szCs w:val="28"/>
          <w:lang w:val="en-US"/>
        </w:rPr>
        <w:t xml:space="preserve"> Overview</w:t>
      </w:r>
    </w:p>
    <w:p w14:paraId="3A6EEAA6" w14:textId="77777777" w:rsidR="00F46E9E" w:rsidRPr="00173E01" w:rsidRDefault="00F46E9E" w:rsidP="00F46E9E">
      <w:pPr>
        <w:spacing w:after="0" w:line="259" w:lineRule="auto"/>
        <w:jc w:val="center"/>
        <w:rPr>
          <w:rFonts w:ascii="Roboto" w:eastAsia="Times New Roman" w:hAnsi="Roboto"/>
          <w:b/>
          <w:bCs/>
          <w:color w:val="0070C0"/>
          <w:sz w:val="12"/>
          <w:szCs w:val="1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4536"/>
        <w:gridCol w:w="1985"/>
        <w:gridCol w:w="4597"/>
      </w:tblGrid>
      <w:tr w:rsidR="006A526E" w:rsidRPr="00173E01" w14:paraId="00DB3362" w14:textId="77777777" w:rsidTr="006A526E">
        <w:tc>
          <w:tcPr>
            <w:tcW w:w="1413" w:type="dxa"/>
            <w:shd w:val="clear" w:color="auto" w:fill="F2F2F2" w:themeFill="background1" w:themeFillShade="F2"/>
          </w:tcPr>
          <w:p w14:paraId="1968CAD3" w14:textId="2F138FBB" w:rsidR="001E58D5" w:rsidRPr="00173E01" w:rsidRDefault="00261328" w:rsidP="00F46E9E">
            <w:p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Tool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439B912" w14:textId="36ABE9AA" w:rsidR="001E58D5" w:rsidRPr="00173E01" w:rsidRDefault="001E58D5" w:rsidP="00F46E9E">
            <w:p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 profile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18E5A492" w14:textId="796E90AC" w:rsidR="001E58D5" w:rsidRPr="00173E01" w:rsidRDefault="001E58D5" w:rsidP="00F46E9E">
            <w:p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Topics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CE735A1" w14:textId="7D814353" w:rsidR="001E58D5" w:rsidRPr="00173E01" w:rsidRDefault="001E58D5" w:rsidP="00F46E9E">
            <w:p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Activities</w:t>
            </w:r>
          </w:p>
        </w:tc>
        <w:tc>
          <w:tcPr>
            <w:tcW w:w="4597" w:type="dxa"/>
            <w:shd w:val="clear" w:color="auto" w:fill="F2F2F2" w:themeFill="background1" w:themeFillShade="F2"/>
          </w:tcPr>
          <w:p w14:paraId="0D012AFF" w14:textId="5801BA38" w:rsidR="001E58D5" w:rsidRPr="00173E01" w:rsidRDefault="00CB3D32" w:rsidP="00F46E9E">
            <w:p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Theoretical</w:t>
            </w:r>
            <w:r w:rsidR="00392CB3" w:rsidRPr="00173E01">
              <w:rPr>
                <w:rFonts w:ascii="Roboto" w:hAnsi="Roboto"/>
                <w:sz w:val="22"/>
                <w:szCs w:val="22"/>
              </w:rPr>
              <w:t xml:space="preserve"> framework</w:t>
            </w:r>
            <w:r w:rsidRPr="00173E01">
              <w:rPr>
                <w:rFonts w:ascii="Roboto" w:hAnsi="Roboto"/>
                <w:sz w:val="22"/>
                <w:szCs w:val="22"/>
              </w:rPr>
              <w:t xml:space="preserve"> for Analysis</w:t>
            </w:r>
            <w:r w:rsidR="00392CB3" w:rsidRPr="00173E01">
              <w:rPr>
                <w:rFonts w:ascii="Roboto" w:hAnsi="Roboto"/>
                <w:sz w:val="22"/>
                <w:szCs w:val="22"/>
              </w:rPr>
              <w:t xml:space="preserve"> </w:t>
            </w:r>
          </w:p>
        </w:tc>
      </w:tr>
      <w:tr w:rsidR="002D25DB" w:rsidRPr="00173E01" w14:paraId="2FB9D327" w14:textId="77777777" w:rsidTr="006A526E">
        <w:tc>
          <w:tcPr>
            <w:tcW w:w="1413" w:type="dxa"/>
          </w:tcPr>
          <w:p w14:paraId="532DA07C" w14:textId="0D468A1C" w:rsidR="00261328" w:rsidRPr="00FB7F26" w:rsidRDefault="00FB7F26" w:rsidP="00F46E9E">
            <w:pPr>
              <w:rPr>
                <w:rStyle w:val="Hyperlink"/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fldChar w:fldCharType="begin"/>
            </w:r>
            <w:r>
              <w:rPr>
                <w:rFonts w:ascii="Roboto" w:hAnsi="Roboto"/>
                <w:sz w:val="22"/>
                <w:szCs w:val="22"/>
              </w:rPr>
              <w:instrText>HYPERLINK "https://educationcluster.box.com/s/b4igm0jx4q9xijnfquh5oldfq0jbo51b"</w:instrText>
            </w:r>
            <w:r>
              <w:rPr>
                <w:rFonts w:ascii="Roboto" w:hAnsi="Roboto"/>
                <w:sz w:val="22"/>
                <w:szCs w:val="22"/>
              </w:rPr>
            </w:r>
            <w:r>
              <w:rPr>
                <w:rFonts w:ascii="Roboto" w:hAnsi="Roboto"/>
                <w:sz w:val="22"/>
                <w:szCs w:val="22"/>
              </w:rPr>
              <w:fldChar w:fldCharType="separate"/>
            </w:r>
            <w:r w:rsidR="004B2979" w:rsidRPr="00FB7F26">
              <w:rPr>
                <w:rStyle w:val="Hyperlink"/>
                <w:rFonts w:ascii="Roboto" w:hAnsi="Roboto"/>
                <w:sz w:val="22"/>
                <w:szCs w:val="22"/>
              </w:rPr>
              <w:t>Needs</w:t>
            </w:r>
            <w:r w:rsidR="00261328" w:rsidRPr="00FB7F26">
              <w:rPr>
                <w:rStyle w:val="Hyperlink"/>
                <w:rFonts w:ascii="Roboto" w:hAnsi="Roboto"/>
                <w:sz w:val="22"/>
                <w:szCs w:val="22"/>
              </w:rPr>
              <w:t xml:space="preserve"> </w:t>
            </w:r>
          </w:p>
          <w:p w14:paraId="744EF9A9" w14:textId="744CAA15" w:rsidR="002D25DB" w:rsidRPr="00173E01" w:rsidRDefault="004B2979" w:rsidP="00F46E9E">
            <w:pPr>
              <w:rPr>
                <w:rFonts w:ascii="Roboto" w:hAnsi="Roboto"/>
                <w:sz w:val="22"/>
                <w:szCs w:val="22"/>
              </w:rPr>
            </w:pPr>
            <w:r w:rsidRPr="00FB7F26">
              <w:rPr>
                <w:rStyle w:val="Hyperlink"/>
                <w:rFonts w:ascii="Roboto" w:hAnsi="Roboto"/>
                <w:sz w:val="22"/>
                <w:szCs w:val="22"/>
              </w:rPr>
              <w:t>In-</w:t>
            </w:r>
            <w:r w:rsidR="00261328" w:rsidRPr="00FB7F26">
              <w:rPr>
                <w:rStyle w:val="Hyperlink"/>
                <w:rFonts w:ascii="Roboto" w:hAnsi="Roboto"/>
                <w:sz w:val="22"/>
                <w:szCs w:val="22"/>
              </w:rPr>
              <w:t>S</w:t>
            </w:r>
            <w:r w:rsidRPr="00FB7F26">
              <w:rPr>
                <w:rStyle w:val="Hyperlink"/>
                <w:rFonts w:ascii="Roboto" w:hAnsi="Roboto"/>
                <w:sz w:val="22"/>
                <w:szCs w:val="22"/>
              </w:rPr>
              <w:t>chool</w:t>
            </w:r>
            <w:r w:rsidR="00FB7F26">
              <w:rPr>
                <w:rFonts w:ascii="Roboto" w:hAnsi="Roboto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</w:tcPr>
          <w:p w14:paraId="14CCB80B" w14:textId="4B9E7464" w:rsidR="002D25DB" w:rsidRPr="00173E01" w:rsidRDefault="002D25DB" w:rsidP="00F46E9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In-school children aged 8-17</w:t>
            </w:r>
          </w:p>
        </w:tc>
        <w:tc>
          <w:tcPr>
            <w:tcW w:w="4536" w:type="dxa"/>
          </w:tcPr>
          <w:p w14:paraId="5AE4883A" w14:textId="5369FFC8" w:rsidR="002D25DB" w:rsidRPr="00173E01" w:rsidRDefault="002D25DB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Reasons that children drop out of school</w:t>
            </w:r>
          </w:p>
          <w:p w14:paraId="0C4AF6BC" w14:textId="44404093" w:rsidR="002D25DB" w:rsidRPr="00173E01" w:rsidRDefault="002D25DB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Safety in and around school</w:t>
            </w:r>
          </w:p>
          <w:p w14:paraId="32E83FB9" w14:textId="17CD7C37" w:rsidR="002D25DB" w:rsidRPr="00173E01" w:rsidRDefault="002D25DB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Children’s perceptions of teachers</w:t>
            </w:r>
          </w:p>
          <w:p w14:paraId="2D00BB32" w14:textId="18DB9440" w:rsidR="00DA39DE" w:rsidRPr="00173E01" w:rsidRDefault="00DA39DE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Children’s experiences learning</w:t>
            </w:r>
          </w:p>
          <w:p w14:paraId="50CF4440" w14:textId="77777777" w:rsidR="002D25DB" w:rsidRPr="00173E01" w:rsidRDefault="002D25DB" w:rsidP="00F46E9E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5C1E0B8" w14:textId="77777777" w:rsidR="002D25DB" w:rsidRPr="0089457E" w:rsidRDefault="002D25DB" w:rsidP="00F46E9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Dot voting</w:t>
            </w:r>
          </w:p>
          <w:p w14:paraId="3A7A24F1" w14:textId="15DABACA" w:rsidR="002D25DB" w:rsidRPr="00173E01" w:rsidRDefault="002D25DB" w:rsidP="00F46E9E">
            <w:pPr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 xml:space="preserve">Agree/ Disagree/ </w:t>
            </w:r>
            <w:r w:rsidR="00A50DB8" w:rsidRPr="00173E01">
              <w:rPr>
                <w:rFonts w:ascii="Roboto" w:hAnsi="Roboto"/>
                <w:sz w:val="22"/>
                <w:szCs w:val="22"/>
              </w:rPr>
              <w:t>Don’t Know</w:t>
            </w:r>
          </w:p>
        </w:tc>
        <w:tc>
          <w:tcPr>
            <w:tcW w:w="4597" w:type="dxa"/>
            <w:vMerge w:val="restart"/>
          </w:tcPr>
          <w:p w14:paraId="542A4632" w14:textId="4F590200" w:rsidR="002D25DB" w:rsidRPr="00173E01" w:rsidRDefault="002D25DB" w:rsidP="001B70FD">
            <w:pPr>
              <w:pStyle w:val="ListParagraph"/>
              <w:numPr>
                <w:ilvl w:val="0"/>
                <w:numId w:val="2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 xml:space="preserve">Education in Emergencies (EiE), </w:t>
            </w:r>
            <w:hyperlink r:id="rId8" w:history="1">
              <w:r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>INEE Minimum Standards</w:t>
              </w:r>
            </w:hyperlink>
            <w:r w:rsidRPr="00173E01">
              <w:rPr>
                <w:rFonts w:ascii="Roboto" w:hAnsi="Roboto"/>
                <w:sz w:val="22"/>
                <w:szCs w:val="22"/>
              </w:rPr>
              <w:t xml:space="preserve"> – </w:t>
            </w:r>
            <w:r w:rsidR="009F6475" w:rsidRPr="00173E01">
              <w:rPr>
                <w:rFonts w:ascii="Roboto" w:hAnsi="Roboto"/>
                <w:sz w:val="22"/>
                <w:szCs w:val="22"/>
              </w:rPr>
              <w:t>Domain 2</w:t>
            </w:r>
          </w:p>
          <w:p w14:paraId="6CE369BD" w14:textId="77777777" w:rsidR="00573308" w:rsidRPr="00173E01" w:rsidRDefault="00573308" w:rsidP="00573308">
            <w:pPr>
              <w:pStyle w:val="ListParagraph"/>
              <w:numPr>
                <w:ilvl w:val="0"/>
                <w:numId w:val="2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 Protection (CP) and Gender-Based Violence (GBV) risk and mitigation measures</w:t>
            </w:r>
          </w:p>
          <w:p w14:paraId="283599F6" w14:textId="0A023E42" w:rsidR="002D25DB" w:rsidRPr="00173E01" w:rsidRDefault="002D25DB" w:rsidP="001B70FD">
            <w:pPr>
              <w:pStyle w:val="ListParagraph"/>
              <w:numPr>
                <w:ilvl w:val="0"/>
                <w:numId w:val="2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Mental Health and Psychosocial Support (MHPSS)</w:t>
            </w:r>
            <w:r w:rsidRPr="00173E01">
              <w:rPr>
                <w:rStyle w:val="FootnoteReference"/>
                <w:rFonts w:ascii="Roboto" w:hAnsi="Roboto"/>
                <w:sz w:val="22"/>
                <w:szCs w:val="22"/>
              </w:rPr>
              <w:footnoteReference w:id="1"/>
            </w:r>
            <w:r w:rsidRPr="00173E01">
              <w:rPr>
                <w:rFonts w:ascii="Roboto" w:hAnsi="Roboto"/>
                <w:sz w:val="22"/>
                <w:szCs w:val="22"/>
              </w:rPr>
              <w:t xml:space="preserve"> dimensions </w:t>
            </w:r>
            <w:hyperlink r:id="rId9" w:history="1">
              <w:r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>Subjective Well-being and Social Connectedness</w:t>
              </w:r>
            </w:hyperlink>
            <w:r w:rsidRPr="00173E01">
              <w:rPr>
                <w:rFonts w:ascii="Roboto" w:hAnsi="Roboto"/>
                <w:sz w:val="22"/>
                <w:szCs w:val="22"/>
              </w:rPr>
              <w:t>.</w:t>
            </w:r>
          </w:p>
          <w:p w14:paraId="7AE7F548" w14:textId="63BF3BE2" w:rsidR="002D25DB" w:rsidRPr="00173E01" w:rsidRDefault="001B70FD" w:rsidP="00F46E9E">
            <w:pPr>
              <w:pStyle w:val="ListParagraph"/>
              <w:numPr>
                <w:ilvl w:val="0"/>
                <w:numId w:val="2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MHPSS</w:t>
            </w:r>
            <w:hyperlink r:id="rId10" w:history="1">
              <w:r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 xml:space="preserve"> Intervention </w:t>
              </w:r>
              <w:r w:rsidRPr="00173E01">
                <w:rPr>
                  <w:rStyle w:val="Hyperlink"/>
                  <w:rFonts w:ascii="Roboto" w:hAnsi="Roboto"/>
                </w:rPr>
                <w:t>Pyramid</w:t>
              </w:r>
            </w:hyperlink>
            <w:r w:rsidRPr="00173E01">
              <w:rPr>
                <w:rFonts w:ascii="Roboto" w:hAnsi="Roboto"/>
                <w:sz w:val="22"/>
                <w:szCs w:val="22"/>
              </w:rPr>
              <w:t xml:space="preserve">, integrated EiE interventions at </w:t>
            </w:r>
            <w:hyperlink r:id="rId11" w:history="1">
              <w:r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>Levels 1 &amp; 2</w:t>
              </w:r>
            </w:hyperlink>
          </w:p>
        </w:tc>
      </w:tr>
      <w:tr w:rsidR="002D25DB" w:rsidRPr="00173E01" w14:paraId="7D62401C" w14:textId="77777777" w:rsidTr="006A526E">
        <w:tc>
          <w:tcPr>
            <w:tcW w:w="1413" w:type="dxa"/>
          </w:tcPr>
          <w:p w14:paraId="76F82200" w14:textId="2FBCCF89" w:rsidR="00261328" w:rsidRPr="00A034C3" w:rsidRDefault="00A034C3" w:rsidP="00F46E9E">
            <w:pPr>
              <w:rPr>
                <w:rStyle w:val="Hyperlink"/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fldChar w:fldCharType="begin"/>
            </w:r>
            <w:r>
              <w:rPr>
                <w:rFonts w:ascii="Roboto" w:hAnsi="Roboto"/>
                <w:sz w:val="22"/>
                <w:szCs w:val="22"/>
              </w:rPr>
              <w:instrText>HYPERLINK "https://educationcluster.box.com/s/at762ex02isilhqac93j7usup6kdmatx"</w:instrText>
            </w:r>
            <w:r>
              <w:rPr>
                <w:rFonts w:ascii="Roboto" w:hAnsi="Roboto"/>
                <w:sz w:val="22"/>
                <w:szCs w:val="22"/>
              </w:rPr>
            </w:r>
            <w:r>
              <w:rPr>
                <w:rFonts w:ascii="Roboto" w:hAnsi="Roboto"/>
                <w:sz w:val="22"/>
                <w:szCs w:val="22"/>
              </w:rPr>
              <w:fldChar w:fldCharType="separate"/>
            </w:r>
            <w:r w:rsidR="004B2979" w:rsidRPr="00A034C3">
              <w:rPr>
                <w:rStyle w:val="Hyperlink"/>
                <w:rFonts w:ascii="Roboto" w:hAnsi="Roboto"/>
                <w:sz w:val="22"/>
                <w:szCs w:val="22"/>
              </w:rPr>
              <w:t>Needs</w:t>
            </w:r>
            <w:r w:rsidR="00261328" w:rsidRPr="00A034C3">
              <w:rPr>
                <w:rStyle w:val="Hyperlink"/>
                <w:rFonts w:ascii="Roboto" w:hAnsi="Roboto"/>
                <w:sz w:val="22"/>
                <w:szCs w:val="22"/>
              </w:rPr>
              <w:t xml:space="preserve"> </w:t>
            </w:r>
          </w:p>
          <w:p w14:paraId="06E64CB9" w14:textId="3CC355B0" w:rsidR="002D25DB" w:rsidRPr="00173E01" w:rsidRDefault="004B2979" w:rsidP="00F46E9E">
            <w:pPr>
              <w:rPr>
                <w:rFonts w:ascii="Roboto" w:hAnsi="Roboto"/>
                <w:sz w:val="22"/>
                <w:szCs w:val="22"/>
              </w:rPr>
            </w:pPr>
            <w:r w:rsidRPr="00A034C3">
              <w:rPr>
                <w:rStyle w:val="Hyperlink"/>
                <w:rFonts w:ascii="Roboto" w:hAnsi="Roboto"/>
                <w:sz w:val="22"/>
                <w:szCs w:val="22"/>
              </w:rPr>
              <w:t>Out-of-School</w:t>
            </w:r>
            <w:r w:rsidR="00A034C3">
              <w:rPr>
                <w:rFonts w:ascii="Roboto" w:hAnsi="Roboto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</w:tcPr>
          <w:p w14:paraId="7896AF80" w14:textId="77777777" w:rsidR="002D25DB" w:rsidRPr="0089457E" w:rsidRDefault="002D25DB" w:rsidP="00F46E9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Out-of-school children aged 8-17</w:t>
            </w:r>
          </w:p>
          <w:p w14:paraId="4C1A089C" w14:textId="77777777" w:rsidR="002D25DB" w:rsidRPr="00173E01" w:rsidRDefault="002D25DB" w:rsidP="00F46E9E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BA24B18" w14:textId="1CC2938C" w:rsidR="002D25DB" w:rsidRPr="00173E01" w:rsidRDefault="002D25DB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Reasons that children drop out of school</w:t>
            </w:r>
          </w:p>
          <w:p w14:paraId="4C27C770" w14:textId="7F4536CD" w:rsidR="002D25DB" w:rsidRPr="00173E01" w:rsidRDefault="002D25DB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Feelings about school, and safety and protection in their communities</w:t>
            </w:r>
          </w:p>
          <w:p w14:paraId="2D1AE6EF" w14:textId="7AD08713" w:rsidR="002D25DB" w:rsidRPr="00173E01" w:rsidRDefault="002D25DB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 xml:space="preserve">Daily activities of out-of-school children, including risks, protective factors, and impact on their </w:t>
            </w:r>
            <w:r w:rsidR="00E54FFD" w:rsidRPr="00173E01">
              <w:rPr>
                <w:rFonts w:ascii="Roboto" w:hAnsi="Roboto"/>
                <w:sz w:val="22"/>
                <w:szCs w:val="22"/>
              </w:rPr>
              <w:t>well-being</w:t>
            </w:r>
          </w:p>
          <w:p w14:paraId="45F92763" w14:textId="77777777" w:rsidR="002D25DB" w:rsidRPr="00173E01" w:rsidRDefault="002D25DB" w:rsidP="00F46E9E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6728C07" w14:textId="77777777" w:rsidR="002D25DB" w:rsidRPr="0089457E" w:rsidRDefault="002D25DB" w:rsidP="00F46E9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Dot voting</w:t>
            </w:r>
          </w:p>
          <w:p w14:paraId="4372B5F2" w14:textId="2979C297" w:rsidR="002D25DB" w:rsidRPr="0089457E" w:rsidRDefault="002D25DB" w:rsidP="00F46E9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 xml:space="preserve">Agree/ Disagree/ </w:t>
            </w:r>
            <w:r w:rsidR="00A50DB8" w:rsidRPr="00173E01">
              <w:rPr>
                <w:rFonts w:ascii="Roboto" w:hAnsi="Roboto"/>
                <w:sz w:val="22"/>
                <w:szCs w:val="22"/>
              </w:rPr>
              <w:t>Don’t Know</w:t>
            </w:r>
          </w:p>
          <w:p w14:paraId="0268CED2" w14:textId="22BAD0BE" w:rsidR="002D25DB" w:rsidRPr="00173E01" w:rsidRDefault="002D25DB" w:rsidP="00F46E9E">
            <w:pPr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A Day in the Life</w:t>
            </w:r>
          </w:p>
        </w:tc>
        <w:tc>
          <w:tcPr>
            <w:tcW w:w="4597" w:type="dxa"/>
            <w:vMerge/>
          </w:tcPr>
          <w:p w14:paraId="09D2F734" w14:textId="77777777" w:rsidR="002D25DB" w:rsidRPr="00173E01" w:rsidRDefault="002D25DB" w:rsidP="00F46E9E">
            <w:pPr>
              <w:rPr>
                <w:rFonts w:ascii="Roboto" w:hAnsi="Roboto"/>
                <w:sz w:val="22"/>
                <w:szCs w:val="22"/>
              </w:rPr>
            </w:pPr>
          </w:p>
        </w:tc>
      </w:tr>
      <w:tr w:rsidR="000676AD" w:rsidRPr="00173E01" w14:paraId="0AFCAAAF" w14:textId="77777777" w:rsidTr="006A526E">
        <w:tc>
          <w:tcPr>
            <w:tcW w:w="1413" w:type="dxa"/>
          </w:tcPr>
          <w:p w14:paraId="5ACE166E" w14:textId="077A6D6A" w:rsidR="00261328" w:rsidRPr="00A034C3" w:rsidRDefault="00A034C3" w:rsidP="00F46E9E">
            <w:pPr>
              <w:rPr>
                <w:rStyle w:val="Hyperlink"/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fldChar w:fldCharType="begin"/>
            </w:r>
            <w:r>
              <w:rPr>
                <w:rFonts w:ascii="Roboto" w:hAnsi="Roboto"/>
                <w:sz w:val="22"/>
                <w:szCs w:val="22"/>
              </w:rPr>
              <w:instrText>HYPERLINK "https://educationcluster.box.com/s/jrdq23ekb5j7s9geys4ntafkwg9wposx"</w:instrText>
            </w:r>
            <w:r>
              <w:rPr>
                <w:rFonts w:ascii="Roboto" w:hAnsi="Roboto"/>
                <w:sz w:val="22"/>
                <w:szCs w:val="22"/>
              </w:rPr>
            </w:r>
            <w:r>
              <w:rPr>
                <w:rFonts w:ascii="Roboto" w:hAnsi="Roboto"/>
                <w:sz w:val="22"/>
                <w:szCs w:val="22"/>
              </w:rPr>
              <w:fldChar w:fldCharType="separate"/>
            </w:r>
            <w:r w:rsidR="00261328" w:rsidRPr="00A034C3">
              <w:rPr>
                <w:rStyle w:val="Hyperlink"/>
                <w:rFonts w:ascii="Roboto" w:hAnsi="Roboto"/>
                <w:sz w:val="22"/>
                <w:szCs w:val="22"/>
              </w:rPr>
              <w:t>Priorities</w:t>
            </w:r>
          </w:p>
          <w:p w14:paraId="24224237" w14:textId="7C685167" w:rsidR="000676AD" w:rsidRPr="00173E01" w:rsidRDefault="00261328" w:rsidP="00F46E9E">
            <w:pPr>
              <w:rPr>
                <w:rFonts w:ascii="Roboto" w:hAnsi="Roboto"/>
                <w:sz w:val="22"/>
                <w:szCs w:val="22"/>
              </w:rPr>
            </w:pPr>
            <w:r w:rsidRPr="00A034C3">
              <w:rPr>
                <w:rStyle w:val="Hyperlink"/>
                <w:rFonts w:ascii="Roboto" w:hAnsi="Roboto"/>
                <w:sz w:val="22"/>
                <w:szCs w:val="22"/>
              </w:rPr>
              <w:t>In-School</w:t>
            </w:r>
            <w:r w:rsidR="00A034C3">
              <w:rPr>
                <w:rFonts w:ascii="Roboto" w:hAnsi="Roboto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</w:tcPr>
          <w:p w14:paraId="14654FE9" w14:textId="77777777" w:rsidR="000676AD" w:rsidRPr="0089457E" w:rsidRDefault="000676AD" w:rsidP="00F46E9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In-school</w:t>
            </w:r>
            <w:r w:rsidRPr="0089457E">
              <w:rPr>
                <w:rFonts w:ascii="Roboto" w:hAnsi="Roboto"/>
                <w:sz w:val="22"/>
                <w:szCs w:val="22"/>
              </w:rPr>
              <w:br/>
              <w:t>children aged 8-17</w:t>
            </w:r>
          </w:p>
          <w:p w14:paraId="51530FB9" w14:textId="77777777" w:rsidR="000676AD" w:rsidRPr="00173E01" w:rsidRDefault="000676AD" w:rsidP="00F46E9E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0A079DA" w14:textId="544BAFBD" w:rsidR="000676AD" w:rsidRPr="00173E01" w:rsidRDefault="000676AD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Children’s priorities for the education response</w:t>
            </w:r>
          </w:p>
          <w:p w14:paraId="676F7EC1" w14:textId="2A25F508" w:rsidR="000676AD" w:rsidRPr="00173E01" w:rsidRDefault="000676AD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Children’s recommendations for the education response</w:t>
            </w:r>
          </w:p>
          <w:p w14:paraId="7A8EFA94" w14:textId="77777777" w:rsidR="000676AD" w:rsidRPr="00173E01" w:rsidRDefault="000676AD" w:rsidP="00F46E9E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6F579B7" w14:textId="77777777" w:rsidR="000676AD" w:rsidRPr="0089457E" w:rsidRDefault="000676AD" w:rsidP="00F46E9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Dream School</w:t>
            </w:r>
          </w:p>
          <w:p w14:paraId="5A2FFFD1" w14:textId="324B2A29" w:rsidR="000676AD" w:rsidRPr="00173E01" w:rsidRDefault="000676AD" w:rsidP="00F46E9E">
            <w:pPr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Helping Hands</w:t>
            </w:r>
          </w:p>
        </w:tc>
        <w:tc>
          <w:tcPr>
            <w:tcW w:w="4597" w:type="dxa"/>
            <w:vMerge w:val="restart"/>
          </w:tcPr>
          <w:p w14:paraId="14005988" w14:textId="374000E9" w:rsidR="000676AD" w:rsidRPr="00173E01" w:rsidRDefault="00D80436" w:rsidP="00E33397">
            <w:pPr>
              <w:pStyle w:val="ListParagraph"/>
              <w:numPr>
                <w:ilvl w:val="0"/>
                <w:numId w:val="1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EiE</w:t>
            </w:r>
            <w:r w:rsidR="000676AD" w:rsidRPr="00173E01">
              <w:rPr>
                <w:rFonts w:ascii="Roboto" w:hAnsi="Roboto"/>
                <w:sz w:val="22"/>
                <w:szCs w:val="22"/>
              </w:rPr>
              <w:t xml:space="preserve"> INEE Minimum Standards – Domains 2 and 3, and Standard 1: Participation</w:t>
            </w:r>
          </w:p>
          <w:p w14:paraId="4A212D37" w14:textId="60572EB5" w:rsidR="002103A6" w:rsidRPr="00173E01" w:rsidRDefault="00747E69" w:rsidP="00E33397">
            <w:pPr>
              <w:pStyle w:val="ListParagraph"/>
              <w:numPr>
                <w:ilvl w:val="0"/>
                <w:numId w:val="1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M</w:t>
            </w:r>
            <w:r w:rsidRPr="00173E01">
              <w:rPr>
                <w:rFonts w:ascii="Roboto" w:hAnsi="Roboto"/>
              </w:rPr>
              <w:t>HPSS</w:t>
            </w:r>
            <w:r w:rsidR="000676AD" w:rsidRPr="00173E01">
              <w:rPr>
                <w:rFonts w:ascii="Roboto" w:hAnsi="Roboto"/>
                <w:sz w:val="22"/>
                <w:szCs w:val="22"/>
              </w:rPr>
              <w:t xml:space="preserve"> </w:t>
            </w:r>
            <w:r w:rsidR="00B7499C" w:rsidRPr="00173E01">
              <w:rPr>
                <w:rFonts w:ascii="Roboto" w:hAnsi="Roboto"/>
                <w:sz w:val="22"/>
                <w:szCs w:val="22"/>
              </w:rPr>
              <w:t xml:space="preserve">dimension </w:t>
            </w:r>
            <w:hyperlink r:id="rId12" w:history="1">
              <w:r w:rsidR="00B7499C"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>Social Behaviour</w:t>
              </w:r>
            </w:hyperlink>
            <w:r w:rsidR="00B7499C" w:rsidRPr="00173E01">
              <w:rPr>
                <w:rFonts w:ascii="Roboto" w:hAnsi="Roboto"/>
                <w:sz w:val="22"/>
                <w:szCs w:val="22"/>
              </w:rPr>
              <w:t>.</w:t>
            </w:r>
          </w:p>
          <w:p w14:paraId="6C7783CE" w14:textId="5727525E" w:rsidR="000676AD" w:rsidRPr="00173E01" w:rsidRDefault="002103A6" w:rsidP="00E33397">
            <w:pPr>
              <w:pStyle w:val="ListParagraph"/>
              <w:numPr>
                <w:ilvl w:val="0"/>
                <w:numId w:val="1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MHPSS</w:t>
            </w:r>
            <w:hyperlink r:id="rId13" w:history="1">
              <w:r w:rsidR="000676AD"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 xml:space="preserve"> Intervention</w:t>
              </w:r>
              <w:r w:rsidR="00B32403"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 xml:space="preserve"> </w:t>
              </w:r>
              <w:r w:rsidR="00B32403" w:rsidRPr="00173E01">
                <w:rPr>
                  <w:rStyle w:val="Hyperlink"/>
                  <w:rFonts w:ascii="Roboto" w:hAnsi="Roboto"/>
                </w:rPr>
                <w:t>Pyramid</w:t>
              </w:r>
            </w:hyperlink>
            <w:r w:rsidR="000676AD" w:rsidRPr="00173E01">
              <w:rPr>
                <w:rFonts w:ascii="Roboto" w:hAnsi="Roboto"/>
                <w:sz w:val="22"/>
                <w:szCs w:val="22"/>
              </w:rPr>
              <w:t xml:space="preserve">, integrated </w:t>
            </w:r>
            <w:r w:rsidR="00F91C36" w:rsidRPr="00173E01">
              <w:rPr>
                <w:rFonts w:ascii="Roboto" w:hAnsi="Roboto"/>
                <w:sz w:val="22"/>
                <w:szCs w:val="22"/>
              </w:rPr>
              <w:t xml:space="preserve">EiE </w:t>
            </w:r>
            <w:r w:rsidR="000676AD" w:rsidRPr="00173E01">
              <w:rPr>
                <w:rFonts w:ascii="Roboto" w:hAnsi="Roboto"/>
                <w:sz w:val="22"/>
                <w:szCs w:val="22"/>
              </w:rPr>
              <w:t xml:space="preserve">interventions at </w:t>
            </w:r>
            <w:hyperlink r:id="rId14" w:history="1">
              <w:r w:rsidR="000676AD"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>Level</w:t>
              </w:r>
              <w:r w:rsidR="00F91C36"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>s</w:t>
              </w:r>
              <w:r w:rsidR="000676AD"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 xml:space="preserve"> 1</w:t>
              </w:r>
              <w:r w:rsidR="00F91C36"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 xml:space="preserve"> &amp; 2</w:t>
              </w:r>
            </w:hyperlink>
          </w:p>
          <w:p w14:paraId="7E75DF18" w14:textId="5551CD56" w:rsidR="000676AD" w:rsidRPr="00173E01" w:rsidRDefault="000676AD" w:rsidP="00F46E9E">
            <w:pPr>
              <w:rPr>
                <w:rFonts w:ascii="Roboto" w:hAnsi="Roboto"/>
                <w:sz w:val="22"/>
                <w:szCs w:val="22"/>
              </w:rPr>
            </w:pPr>
          </w:p>
        </w:tc>
      </w:tr>
      <w:tr w:rsidR="000676AD" w:rsidRPr="00173E01" w14:paraId="4886DA7D" w14:textId="77777777" w:rsidTr="006A526E">
        <w:tc>
          <w:tcPr>
            <w:tcW w:w="1413" w:type="dxa"/>
          </w:tcPr>
          <w:p w14:paraId="5F9DEA4A" w14:textId="577B4F8A" w:rsidR="000676AD" w:rsidRPr="000457EC" w:rsidRDefault="000457EC" w:rsidP="00F46E9E">
            <w:pPr>
              <w:rPr>
                <w:rStyle w:val="Hyperlink"/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fldChar w:fldCharType="begin"/>
            </w:r>
            <w:r>
              <w:rPr>
                <w:rFonts w:ascii="Roboto" w:hAnsi="Roboto"/>
                <w:sz w:val="22"/>
                <w:szCs w:val="22"/>
              </w:rPr>
              <w:instrText>HYPERLINK "https://educationcluster.box.com/s/cnqn6pj5ro0j3vgch1529lxq6z781tlw"</w:instrText>
            </w:r>
            <w:r>
              <w:rPr>
                <w:rFonts w:ascii="Roboto" w:hAnsi="Roboto"/>
                <w:sz w:val="22"/>
                <w:szCs w:val="22"/>
              </w:rPr>
            </w:r>
            <w:r>
              <w:rPr>
                <w:rFonts w:ascii="Roboto" w:hAnsi="Roboto"/>
                <w:sz w:val="22"/>
                <w:szCs w:val="22"/>
              </w:rPr>
              <w:fldChar w:fldCharType="separate"/>
            </w:r>
            <w:r w:rsidR="00261328" w:rsidRPr="000457EC">
              <w:rPr>
                <w:rStyle w:val="Hyperlink"/>
                <w:rFonts w:ascii="Roboto" w:hAnsi="Roboto"/>
                <w:sz w:val="22"/>
                <w:szCs w:val="22"/>
              </w:rPr>
              <w:t>Priorities</w:t>
            </w:r>
          </w:p>
          <w:p w14:paraId="0C7F43F7" w14:textId="7FF7977D" w:rsidR="00261328" w:rsidRPr="00173E01" w:rsidRDefault="00261328" w:rsidP="00F46E9E">
            <w:pPr>
              <w:rPr>
                <w:rFonts w:ascii="Roboto" w:hAnsi="Roboto"/>
                <w:sz w:val="22"/>
                <w:szCs w:val="22"/>
              </w:rPr>
            </w:pPr>
            <w:r w:rsidRPr="000457EC">
              <w:rPr>
                <w:rStyle w:val="Hyperlink"/>
                <w:rFonts w:ascii="Roboto" w:hAnsi="Roboto"/>
                <w:sz w:val="22"/>
                <w:szCs w:val="22"/>
              </w:rPr>
              <w:t>Out-of-School</w:t>
            </w:r>
            <w:r w:rsidR="000457EC">
              <w:rPr>
                <w:rFonts w:ascii="Roboto" w:hAnsi="Roboto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</w:tcPr>
          <w:p w14:paraId="02F456FF" w14:textId="77777777" w:rsidR="000676AD" w:rsidRPr="0089457E" w:rsidRDefault="000676AD" w:rsidP="00F46E9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Out-of-school children aged 8-17</w:t>
            </w:r>
          </w:p>
          <w:p w14:paraId="095F2237" w14:textId="77777777" w:rsidR="000676AD" w:rsidRPr="00173E01" w:rsidRDefault="000676AD" w:rsidP="00F46E9E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42DCAEB" w14:textId="2617FE7C" w:rsidR="000676AD" w:rsidRPr="00173E01" w:rsidRDefault="000676AD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Children’s priorities for the education response</w:t>
            </w:r>
          </w:p>
          <w:p w14:paraId="21B05666" w14:textId="51B42C91" w:rsidR="000676AD" w:rsidRPr="00173E01" w:rsidRDefault="000676AD" w:rsidP="00F46E9E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Children’s recommendations for the education response</w:t>
            </w:r>
          </w:p>
        </w:tc>
        <w:tc>
          <w:tcPr>
            <w:tcW w:w="1985" w:type="dxa"/>
          </w:tcPr>
          <w:p w14:paraId="207B12D9" w14:textId="77777777" w:rsidR="000676AD" w:rsidRPr="0089457E" w:rsidRDefault="000676AD" w:rsidP="00F46E9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Dream School</w:t>
            </w:r>
          </w:p>
          <w:p w14:paraId="04EF464C" w14:textId="2C8ED710" w:rsidR="000676AD" w:rsidRPr="00173E01" w:rsidRDefault="000676AD" w:rsidP="00F46E9E">
            <w:pPr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Helping Hands</w:t>
            </w:r>
          </w:p>
        </w:tc>
        <w:tc>
          <w:tcPr>
            <w:tcW w:w="4597" w:type="dxa"/>
            <w:vMerge/>
          </w:tcPr>
          <w:p w14:paraId="6A6890C6" w14:textId="18DE030B" w:rsidR="000676AD" w:rsidRPr="00173E01" w:rsidRDefault="000676AD" w:rsidP="00F46E9E">
            <w:pPr>
              <w:rPr>
                <w:rFonts w:ascii="Roboto" w:hAnsi="Roboto"/>
                <w:sz w:val="22"/>
                <w:szCs w:val="22"/>
              </w:rPr>
            </w:pPr>
          </w:p>
        </w:tc>
      </w:tr>
      <w:tr w:rsidR="001252E3" w:rsidRPr="00173E01" w14:paraId="73AAEA92" w14:textId="77777777" w:rsidTr="006A526E">
        <w:tc>
          <w:tcPr>
            <w:tcW w:w="1413" w:type="dxa"/>
          </w:tcPr>
          <w:p w14:paraId="41AC1AC1" w14:textId="0CDA7AB1" w:rsidR="006A526E" w:rsidRPr="000457EC" w:rsidRDefault="000457EC" w:rsidP="006A526E">
            <w:pPr>
              <w:rPr>
                <w:rStyle w:val="Hyperlink"/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fldChar w:fldCharType="begin"/>
            </w:r>
            <w:r>
              <w:rPr>
                <w:rFonts w:ascii="Roboto" w:hAnsi="Roboto"/>
                <w:sz w:val="22"/>
                <w:szCs w:val="22"/>
              </w:rPr>
              <w:instrText>HYPERLINK "https://educationcluster.box.com/s/9z12loodbpek6ybc2a88fmlt9wdaw5xg"</w:instrText>
            </w:r>
            <w:r>
              <w:rPr>
                <w:rFonts w:ascii="Roboto" w:hAnsi="Roboto"/>
                <w:sz w:val="22"/>
                <w:szCs w:val="22"/>
              </w:rPr>
            </w:r>
            <w:r>
              <w:rPr>
                <w:rFonts w:ascii="Roboto" w:hAnsi="Roboto"/>
                <w:sz w:val="22"/>
                <w:szCs w:val="22"/>
              </w:rPr>
              <w:fldChar w:fldCharType="separate"/>
            </w:r>
            <w:r w:rsidR="006A526E" w:rsidRPr="000457EC">
              <w:rPr>
                <w:rStyle w:val="Hyperlink"/>
                <w:rFonts w:ascii="Roboto" w:hAnsi="Roboto"/>
                <w:sz w:val="22"/>
                <w:szCs w:val="22"/>
              </w:rPr>
              <w:t>Problems and Solutions</w:t>
            </w:r>
          </w:p>
          <w:p w14:paraId="2E477AD1" w14:textId="4E67C44A" w:rsidR="006A526E" w:rsidRPr="00173E01" w:rsidRDefault="006A526E" w:rsidP="006A526E">
            <w:pPr>
              <w:rPr>
                <w:rFonts w:ascii="Roboto" w:hAnsi="Roboto"/>
                <w:sz w:val="22"/>
                <w:szCs w:val="22"/>
              </w:rPr>
            </w:pPr>
            <w:r w:rsidRPr="000457EC">
              <w:rPr>
                <w:rStyle w:val="Hyperlink"/>
                <w:rFonts w:ascii="Roboto" w:hAnsi="Roboto"/>
                <w:sz w:val="22"/>
                <w:szCs w:val="22"/>
              </w:rPr>
              <w:t>In-School</w:t>
            </w:r>
            <w:r w:rsidR="000457EC">
              <w:rPr>
                <w:rFonts w:ascii="Roboto" w:hAnsi="Roboto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</w:tcPr>
          <w:p w14:paraId="691117ED" w14:textId="77777777" w:rsidR="006A526E" w:rsidRPr="0089457E" w:rsidRDefault="006A526E" w:rsidP="006A526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In-school</w:t>
            </w:r>
            <w:r w:rsidRPr="0089457E">
              <w:rPr>
                <w:rFonts w:ascii="Roboto" w:hAnsi="Roboto"/>
                <w:sz w:val="22"/>
                <w:szCs w:val="22"/>
              </w:rPr>
              <w:br/>
              <w:t>children aged 8-17</w:t>
            </w:r>
          </w:p>
          <w:p w14:paraId="073F5F0C" w14:textId="77777777" w:rsidR="006A526E" w:rsidRPr="00173E01" w:rsidRDefault="006A526E" w:rsidP="006A526E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27EAA4C" w14:textId="71FD8E39" w:rsidR="0076349F" w:rsidRPr="00173E01" w:rsidRDefault="0076349F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Safety in and around school</w:t>
            </w:r>
          </w:p>
          <w:p w14:paraId="4057F6FB" w14:textId="0C40EDA5" w:rsidR="0076349F" w:rsidRPr="00173E01" w:rsidRDefault="0076349F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Children’s perceptions of teachers</w:t>
            </w:r>
          </w:p>
          <w:p w14:paraId="0C83CE4D" w14:textId="474BD840" w:rsidR="002F0D75" w:rsidRPr="00173E01" w:rsidRDefault="002F0D75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Children’s experiences learning</w:t>
            </w:r>
          </w:p>
          <w:p w14:paraId="5A3400AB" w14:textId="2747BE9D" w:rsidR="0076349F" w:rsidRPr="00173E01" w:rsidRDefault="0076349F" w:rsidP="0076349F">
            <w:pPr>
              <w:pStyle w:val="ListParagraph"/>
              <w:numPr>
                <w:ilvl w:val="0"/>
                <w:numId w:val="6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lastRenderedPageBreak/>
              <w:t>Children’s priorities for the education response</w:t>
            </w:r>
          </w:p>
          <w:p w14:paraId="252E0EE7" w14:textId="77777777" w:rsidR="006A526E" w:rsidRPr="00173E01" w:rsidRDefault="006A526E" w:rsidP="006A526E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75A2132" w14:textId="1673CCF1" w:rsidR="0076349F" w:rsidRPr="00173E01" w:rsidRDefault="0076349F" w:rsidP="006A526E">
            <w:pPr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lastRenderedPageBreak/>
              <w:t xml:space="preserve">Agree/ Disagree/ </w:t>
            </w:r>
            <w:r w:rsidR="00A50DB8" w:rsidRPr="00173E01">
              <w:rPr>
                <w:rFonts w:ascii="Roboto" w:hAnsi="Roboto"/>
                <w:sz w:val="22"/>
                <w:szCs w:val="22"/>
              </w:rPr>
              <w:t>Don’t Know</w:t>
            </w:r>
          </w:p>
          <w:p w14:paraId="60573FFC" w14:textId="77777777" w:rsidR="0076349F" w:rsidRPr="0089457E" w:rsidRDefault="0076349F" w:rsidP="0076349F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Dream School</w:t>
            </w:r>
          </w:p>
          <w:p w14:paraId="72FE6897" w14:textId="6C753DE9" w:rsidR="0076349F" w:rsidRPr="00173E01" w:rsidRDefault="0076349F" w:rsidP="006A526E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597" w:type="dxa"/>
          </w:tcPr>
          <w:p w14:paraId="5C7FBE5C" w14:textId="459ED1B7" w:rsidR="009F6475" w:rsidRPr="00173E01" w:rsidRDefault="009F6475" w:rsidP="00AC1594">
            <w:pPr>
              <w:pStyle w:val="ListParagraph"/>
              <w:numPr>
                <w:ilvl w:val="0"/>
                <w:numId w:val="2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 xml:space="preserve">Education in Emergencies (EiE), </w:t>
            </w:r>
            <w:hyperlink r:id="rId15" w:history="1">
              <w:r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>INEE Minimum Standards</w:t>
              </w:r>
            </w:hyperlink>
            <w:r w:rsidRPr="00173E01">
              <w:rPr>
                <w:rFonts w:ascii="Roboto" w:hAnsi="Roboto"/>
                <w:sz w:val="22"/>
                <w:szCs w:val="22"/>
              </w:rPr>
              <w:t xml:space="preserve"> – Domain</w:t>
            </w:r>
            <w:r w:rsidR="006D1CE1" w:rsidRPr="00173E01">
              <w:rPr>
                <w:rFonts w:ascii="Roboto" w:hAnsi="Roboto"/>
                <w:sz w:val="22"/>
                <w:szCs w:val="22"/>
              </w:rPr>
              <w:t>s</w:t>
            </w:r>
            <w:r w:rsidRPr="00173E01">
              <w:rPr>
                <w:rFonts w:ascii="Roboto" w:hAnsi="Roboto"/>
                <w:sz w:val="22"/>
                <w:szCs w:val="22"/>
              </w:rPr>
              <w:t xml:space="preserve"> 2</w:t>
            </w:r>
            <w:r w:rsidR="006D1CE1" w:rsidRPr="00173E01">
              <w:rPr>
                <w:rFonts w:ascii="Roboto" w:hAnsi="Roboto"/>
                <w:sz w:val="22"/>
                <w:szCs w:val="22"/>
              </w:rPr>
              <w:t xml:space="preserve"> and 3</w:t>
            </w:r>
            <w:r w:rsidR="00AB52CE" w:rsidRPr="00173E01">
              <w:rPr>
                <w:rFonts w:ascii="Roboto" w:hAnsi="Roboto"/>
                <w:sz w:val="22"/>
                <w:szCs w:val="22"/>
              </w:rPr>
              <w:t>, and Standard 1: Participation</w:t>
            </w:r>
          </w:p>
          <w:p w14:paraId="24FF5D4C" w14:textId="3EE00089" w:rsidR="006A526E" w:rsidRPr="00173E01" w:rsidRDefault="00AC1594" w:rsidP="001252E3">
            <w:pPr>
              <w:pStyle w:val="ListParagraph"/>
              <w:numPr>
                <w:ilvl w:val="0"/>
                <w:numId w:val="2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lastRenderedPageBreak/>
              <w:t>MHPSS</w:t>
            </w:r>
            <w:hyperlink r:id="rId16" w:history="1">
              <w:r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 xml:space="preserve"> Intervention </w:t>
              </w:r>
              <w:r w:rsidRPr="00173E01">
                <w:rPr>
                  <w:rStyle w:val="Hyperlink"/>
                  <w:rFonts w:ascii="Roboto" w:hAnsi="Roboto"/>
                </w:rPr>
                <w:t>Pyramid</w:t>
              </w:r>
            </w:hyperlink>
            <w:r w:rsidRPr="00173E01">
              <w:rPr>
                <w:rFonts w:ascii="Roboto" w:hAnsi="Roboto"/>
                <w:sz w:val="22"/>
                <w:szCs w:val="22"/>
              </w:rPr>
              <w:t xml:space="preserve">, integrated EiE interventions at </w:t>
            </w:r>
            <w:hyperlink r:id="rId17" w:history="1">
              <w:r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>Levels 1 &amp; 2</w:t>
              </w:r>
            </w:hyperlink>
          </w:p>
        </w:tc>
      </w:tr>
      <w:tr w:rsidR="00AC1594" w:rsidRPr="00173E01" w14:paraId="543C268B" w14:textId="77777777" w:rsidTr="006A526E">
        <w:tc>
          <w:tcPr>
            <w:tcW w:w="1413" w:type="dxa"/>
          </w:tcPr>
          <w:p w14:paraId="15A80B32" w14:textId="1280222D" w:rsidR="006A526E" w:rsidRPr="00D17064" w:rsidRDefault="00D17064" w:rsidP="006A526E">
            <w:pPr>
              <w:rPr>
                <w:rStyle w:val="Hyperlink"/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lastRenderedPageBreak/>
              <w:fldChar w:fldCharType="begin"/>
            </w:r>
            <w:r>
              <w:rPr>
                <w:rFonts w:ascii="Roboto" w:hAnsi="Roboto"/>
                <w:sz w:val="22"/>
                <w:szCs w:val="22"/>
              </w:rPr>
              <w:instrText>HYPERLINK "https://educationcluster.box.com/s/easx4t3cteh59ilxpdv24uw3zzzsn9ap"</w:instrText>
            </w:r>
            <w:r>
              <w:rPr>
                <w:rFonts w:ascii="Roboto" w:hAnsi="Roboto"/>
                <w:sz w:val="22"/>
                <w:szCs w:val="22"/>
              </w:rPr>
            </w:r>
            <w:r>
              <w:rPr>
                <w:rFonts w:ascii="Roboto" w:hAnsi="Roboto"/>
                <w:sz w:val="22"/>
                <w:szCs w:val="22"/>
              </w:rPr>
              <w:fldChar w:fldCharType="separate"/>
            </w:r>
            <w:r w:rsidR="006A526E" w:rsidRPr="00D17064">
              <w:rPr>
                <w:rStyle w:val="Hyperlink"/>
                <w:rFonts w:ascii="Roboto" w:hAnsi="Roboto"/>
                <w:sz w:val="22"/>
                <w:szCs w:val="22"/>
              </w:rPr>
              <w:t>Problems and Solutions</w:t>
            </w:r>
          </w:p>
          <w:p w14:paraId="41D8C413" w14:textId="3EFAFD00" w:rsidR="006A526E" w:rsidRPr="00173E01" w:rsidRDefault="006A526E" w:rsidP="006A526E">
            <w:pPr>
              <w:rPr>
                <w:rFonts w:ascii="Roboto" w:hAnsi="Roboto"/>
                <w:sz w:val="22"/>
                <w:szCs w:val="22"/>
              </w:rPr>
            </w:pPr>
            <w:r w:rsidRPr="00D17064">
              <w:rPr>
                <w:rStyle w:val="Hyperlink"/>
                <w:rFonts w:ascii="Roboto" w:hAnsi="Roboto"/>
                <w:sz w:val="22"/>
                <w:szCs w:val="22"/>
              </w:rPr>
              <w:t>Out-of-School</w:t>
            </w:r>
            <w:r w:rsidR="00D17064">
              <w:rPr>
                <w:rFonts w:ascii="Roboto" w:hAnsi="Roboto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</w:tcPr>
          <w:p w14:paraId="4FCFE153" w14:textId="77777777" w:rsidR="006A526E" w:rsidRPr="0089457E" w:rsidRDefault="006A526E" w:rsidP="006A526E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Out-of-school children aged 8-17</w:t>
            </w:r>
          </w:p>
          <w:p w14:paraId="33E6F37B" w14:textId="77777777" w:rsidR="006A526E" w:rsidRPr="00173E01" w:rsidRDefault="006A526E" w:rsidP="006A526E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502B2DC" w14:textId="77777777" w:rsidR="006A526E" w:rsidRPr="00173E01" w:rsidRDefault="0076349F" w:rsidP="0076349F">
            <w:pPr>
              <w:pStyle w:val="ListParagraph"/>
              <w:numPr>
                <w:ilvl w:val="0"/>
                <w:numId w:val="11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Reasons that children drop out of school</w:t>
            </w:r>
          </w:p>
          <w:p w14:paraId="3E1782B6" w14:textId="4BB682BB" w:rsidR="0076349F" w:rsidRPr="00173E01" w:rsidRDefault="0076349F" w:rsidP="0076349F">
            <w:pPr>
              <w:pStyle w:val="ListParagraph"/>
              <w:numPr>
                <w:ilvl w:val="0"/>
                <w:numId w:val="11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Children’s recommendations for the education response</w:t>
            </w:r>
          </w:p>
        </w:tc>
        <w:tc>
          <w:tcPr>
            <w:tcW w:w="1985" w:type="dxa"/>
          </w:tcPr>
          <w:p w14:paraId="6DDC77C4" w14:textId="77777777" w:rsidR="0076349F" w:rsidRPr="0089457E" w:rsidRDefault="0076349F" w:rsidP="0076349F">
            <w:pPr>
              <w:spacing w:line="278" w:lineRule="auto"/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Dot voting</w:t>
            </w:r>
          </w:p>
          <w:p w14:paraId="26FE4F78" w14:textId="5C86C9B4" w:rsidR="006A526E" w:rsidRPr="00173E01" w:rsidRDefault="0076349F" w:rsidP="006A526E">
            <w:pPr>
              <w:rPr>
                <w:rFonts w:ascii="Roboto" w:hAnsi="Roboto"/>
                <w:sz w:val="22"/>
                <w:szCs w:val="22"/>
              </w:rPr>
            </w:pPr>
            <w:r w:rsidRPr="0089457E">
              <w:rPr>
                <w:rFonts w:ascii="Roboto" w:hAnsi="Roboto"/>
                <w:sz w:val="22"/>
                <w:szCs w:val="22"/>
              </w:rPr>
              <w:t>Helping Hands</w:t>
            </w:r>
          </w:p>
        </w:tc>
        <w:tc>
          <w:tcPr>
            <w:tcW w:w="4597" w:type="dxa"/>
          </w:tcPr>
          <w:p w14:paraId="549AB59E" w14:textId="50E9EF6C" w:rsidR="009F6475" w:rsidRPr="00173E01" w:rsidRDefault="009F6475" w:rsidP="00AC1594">
            <w:pPr>
              <w:pStyle w:val="ListParagraph"/>
              <w:numPr>
                <w:ilvl w:val="0"/>
                <w:numId w:val="2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 xml:space="preserve">Education in Emergencies (EiE), </w:t>
            </w:r>
            <w:hyperlink r:id="rId18" w:history="1">
              <w:r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>INEE Minimum Standards</w:t>
              </w:r>
            </w:hyperlink>
            <w:r w:rsidRPr="00173E01">
              <w:rPr>
                <w:rFonts w:ascii="Roboto" w:hAnsi="Roboto"/>
                <w:sz w:val="22"/>
                <w:szCs w:val="22"/>
              </w:rPr>
              <w:t xml:space="preserve"> – Domain 2</w:t>
            </w:r>
            <w:r w:rsidR="00AB52CE" w:rsidRPr="00173E01">
              <w:rPr>
                <w:rFonts w:ascii="Roboto" w:hAnsi="Roboto"/>
                <w:sz w:val="22"/>
                <w:szCs w:val="22"/>
              </w:rPr>
              <w:t>, and Standard 1: Participation</w:t>
            </w:r>
          </w:p>
          <w:p w14:paraId="053B6FC9" w14:textId="5EC58DEA" w:rsidR="006A526E" w:rsidRPr="00173E01" w:rsidRDefault="00AC1594" w:rsidP="00AC1594">
            <w:pPr>
              <w:pStyle w:val="ListParagraph"/>
              <w:numPr>
                <w:ilvl w:val="0"/>
                <w:numId w:val="2"/>
              </w:numPr>
              <w:rPr>
                <w:rFonts w:ascii="Roboto" w:hAnsi="Roboto"/>
                <w:sz w:val="22"/>
                <w:szCs w:val="22"/>
              </w:rPr>
            </w:pPr>
            <w:r w:rsidRPr="00173E01">
              <w:rPr>
                <w:rFonts w:ascii="Roboto" w:hAnsi="Roboto"/>
                <w:sz w:val="22"/>
                <w:szCs w:val="22"/>
              </w:rPr>
              <w:t>M</w:t>
            </w:r>
            <w:r w:rsidRPr="00173E01">
              <w:rPr>
                <w:rFonts w:ascii="Roboto" w:hAnsi="Roboto"/>
              </w:rPr>
              <w:t>HPSS</w:t>
            </w:r>
            <w:r w:rsidRPr="00173E01">
              <w:rPr>
                <w:rFonts w:ascii="Roboto" w:hAnsi="Roboto"/>
                <w:sz w:val="22"/>
                <w:szCs w:val="22"/>
              </w:rPr>
              <w:t xml:space="preserve"> dimension </w:t>
            </w:r>
            <w:hyperlink r:id="rId19" w:history="1">
              <w:r w:rsidRPr="00173E01">
                <w:rPr>
                  <w:rStyle w:val="Hyperlink"/>
                  <w:rFonts w:ascii="Roboto" w:hAnsi="Roboto"/>
                  <w:sz w:val="22"/>
                  <w:szCs w:val="22"/>
                </w:rPr>
                <w:t>Social Behaviour</w:t>
              </w:r>
            </w:hyperlink>
            <w:r w:rsidRPr="00173E01">
              <w:rPr>
                <w:rFonts w:ascii="Roboto" w:hAnsi="Roboto"/>
                <w:sz w:val="22"/>
                <w:szCs w:val="22"/>
              </w:rPr>
              <w:t>.</w:t>
            </w:r>
          </w:p>
        </w:tc>
      </w:tr>
    </w:tbl>
    <w:p w14:paraId="526FC34C" w14:textId="77777777" w:rsidR="001851D7" w:rsidRPr="00173E01" w:rsidRDefault="001851D7" w:rsidP="00F46E9E">
      <w:pPr>
        <w:spacing w:after="0"/>
        <w:rPr>
          <w:rFonts w:ascii="Roboto" w:hAnsi="Roboto"/>
        </w:rPr>
      </w:pPr>
    </w:p>
    <w:sectPr w:rsidR="001851D7" w:rsidRPr="00173E01" w:rsidSect="00B91B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913EE" w14:textId="77777777" w:rsidR="003D10B2" w:rsidRDefault="003D10B2" w:rsidP="003D10B2">
      <w:pPr>
        <w:spacing w:after="0" w:line="240" w:lineRule="auto"/>
      </w:pPr>
      <w:r>
        <w:separator/>
      </w:r>
    </w:p>
  </w:endnote>
  <w:endnote w:type="continuationSeparator" w:id="0">
    <w:p w14:paraId="719C3058" w14:textId="77777777" w:rsidR="003D10B2" w:rsidRDefault="003D10B2" w:rsidP="003D1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49092" w14:textId="77777777" w:rsidR="003D10B2" w:rsidRDefault="003D10B2" w:rsidP="003D10B2">
      <w:pPr>
        <w:spacing w:after="0" w:line="240" w:lineRule="auto"/>
      </w:pPr>
      <w:r>
        <w:separator/>
      </w:r>
    </w:p>
  </w:footnote>
  <w:footnote w:type="continuationSeparator" w:id="0">
    <w:p w14:paraId="67592A87" w14:textId="77777777" w:rsidR="003D10B2" w:rsidRDefault="003D10B2" w:rsidP="003D10B2">
      <w:pPr>
        <w:spacing w:after="0" w:line="240" w:lineRule="auto"/>
      </w:pPr>
      <w:r>
        <w:continuationSeparator/>
      </w:r>
    </w:p>
  </w:footnote>
  <w:footnote w:id="1">
    <w:p w14:paraId="2B604B62" w14:textId="77777777" w:rsidR="002D25DB" w:rsidRPr="00A57593" w:rsidRDefault="002D25DB" w:rsidP="00747E69">
      <w:pPr>
        <w:pStyle w:val="FootnoteText"/>
        <w:rPr>
          <w:rFonts w:ascii="Roboto" w:hAnsi="Roboto"/>
          <w:sz w:val="18"/>
          <w:szCs w:val="18"/>
          <w:lang w:val="en-US"/>
        </w:rPr>
      </w:pPr>
      <w:r w:rsidRPr="00A57593">
        <w:rPr>
          <w:rFonts w:ascii="Roboto" w:hAnsi="Roboto"/>
          <w:sz w:val="18"/>
          <w:szCs w:val="18"/>
        </w:rPr>
        <w:fldChar w:fldCharType="begin"/>
      </w:r>
      <w:r w:rsidRPr="00A57593">
        <w:rPr>
          <w:rFonts w:ascii="Roboto" w:hAnsi="Roboto"/>
          <w:sz w:val="18"/>
          <w:szCs w:val="18"/>
        </w:rPr>
        <w:instrText>HYPERLINK "https://interagencystandingcommittee.org/iasc-reference-group-mental-health-and-psychosocial-support-emergency-settings/iasc-common-monitoring-and-evaluation-framework-mental-health-and-psychosocial-support-emergency"</w:instrText>
      </w:r>
      <w:r w:rsidRPr="00A57593">
        <w:rPr>
          <w:rFonts w:ascii="Roboto" w:hAnsi="Roboto"/>
          <w:sz w:val="18"/>
          <w:szCs w:val="18"/>
        </w:rPr>
      </w:r>
      <w:r w:rsidRPr="00A57593">
        <w:rPr>
          <w:rFonts w:ascii="Roboto" w:hAnsi="Roboto"/>
          <w:sz w:val="18"/>
          <w:szCs w:val="18"/>
        </w:rPr>
        <w:fldChar w:fldCharType="separate"/>
      </w:r>
      <w:r w:rsidRPr="00A57593">
        <w:rPr>
          <w:rStyle w:val="Hyperlink"/>
          <w:rFonts w:ascii="Roboto" w:hAnsi="Roboto"/>
          <w:sz w:val="18"/>
          <w:szCs w:val="18"/>
          <w:vertAlign w:val="superscript"/>
        </w:rPr>
        <w:footnoteRef/>
      </w:r>
      <w:r w:rsidRPr="00A57593">
        <w:rPr>
          <w:rStyle w:val="Hyperlink"/>
          <w:rFonts w:ascii="Roboto" w:hAnsi="Roboto"/>
          <w:sz w:val="18"/>
          <w:szCs w:val="18"/>
        </w:rPr>
        <w:t xml:space="preserve"> IASC Common Monitoring and Evaluation Framework for Mental Health and Psychosocial Support in Emergency Settings- With means of verification (Version 2.0)</w:t>
      </w:r>
      <w:r w:rsidRPr="00A57593">
        <w:rPr>
          <w:rFonts w:ascii="Roboto" w:hAnsi="Roboto"/>
          <w:sz w:val="18"/>
          <w:szCs w:val="18"/>
        </w:rPr>
        <w:fldChar w:fldCharType="end"/>
      </w:r>
      <w:r w:rsidRPr="00A57593">
        <w:rPr>
          <w:rFonts w:ascii="Roboto" w:hAnsi="Roboto"/>
          <w:sz w:val="18"/>
          <w:szCs w:val="18"/>
        </w:rPr>
        <w:t xml:space="preserve"> includes six Go</w:t>
      </w:r>
      <w:r w:rsidRPr="00A57593">
        <w:rPr>
          <w:rFonts w:ascii="Roboto" w:hAnsi="Roboto"/>
          <w:sz w:val="18"/>
          <w:szCs w:val="18"/>
          <w:lang w:val="en-US"/>
        </w:rPr>
        <w:t xml:space="preserve">al Impact Indicators, of which three are particularly relevant for EiE: Subjective Well-being, Social </w:t>
      </w:r>
      <w:proofErr w:type="spellStart"/>
      <w:r w:rsidRPr="00A57593">
        <w:rPr>
          <w:rFonts w:ascii="Roboto" w:hAnsi="Roboto"/>
          <w:sz w:val="18"/>
          <w:szCs w:val="18"/>
          <w:lang w:val="en-US"/>
        </w:rPr>
        <w:t>Behaviour</w:t>
      </w:r>
      <w:proofErr w:type="spellEnd"/>
      <w:r w:rsidRPr="00A57593">
        <w:rPr>
          <w:rFonts w:ascii="Roboto" w:hAnsi="Roboto"/>
          <w:sz w:val="18"/>
          <w:szCs w:val="18"/>
          <w:lang w:val="en-US"/>
        </w:rPr>
        <w:t xml:space="preserve">, and Social Connectedness. Although these consultation tools do not </w:t>
      </w:r>
      <w:r>
        <w:rPr>
          <w:rFonts w:ascii="Roboto" w:hAnsi="Roboto"/>
          <w:sz w:val="18"/>
          <w:szCs w:val="18"/>
          <w:lang w:val="en-US"/>
        </w:rPr>
        <w:t>seek to measure or evaluate these dimensions in-depth, they do explore themes highly relevant for understanding these elements of children’s psycho-social well-being.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64C9"/>
    <w:multiLevelType w:val="hybridMultilevel"/>
    <w:tmpl w:val="83B093CA"/>
    <w:lvl w:ilvl="0" w:tplc="63C62070">
      <w:numFmt w:val="bullet"/>
      <w:lvlText w:val="•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15AF3"/>
    <w:multiLevelType w:val="hybridMultilevel"/>
    <w:tmpl w:val="C5CCC7F2"/>
    <w:lvl w:ilvl="0" w:tplc="63C62070">
      <w:numFmt w:val="bullet"/>
      <w:lvlText w:val="•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A0707"/>
    <w:multiLevelType w:val="hybridMultilevel"/>
    <w:tmpl w:val="6B3AE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444BE"/>
    <w:multiLevelType w:val="hybridMultilevel"/>
    <w:tmpl w:val="BF06CC56"/>
    <w:lvl w:ilvl="0" w:tplc="63C62070">
      <w:numFmt w:val="bullet"/>
      <w:lvlText w:val="•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E42B5"/>
    <w:multiLevelType w:val="hybridMultilevel"/>
    <w:tmpl w:val="9F6A42CC"/>
    <w:lvl w:ilvl="0" w:tplc="63C62070">
      <w:numFmt w:val="bullet"/>
      <w:lvlText w:val="•"/>
      <w:lvlJc w:val="left"/>
      <w:pPr>
        <w:ind w:left="360" w:hanging="360"/>
      </w:pPr>
      <w:rPr>
        <w:rFonts w:ascii="Roboto" w:eastAsiaTheme="minorHAnsi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C12316"/>
    <w:multiLevelType w:val="hybridMultilevel"/>
    <w:tmpl w:val="637CE6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A5DF7"/>
    <w:multiLevelType w:val="hybridMultilevel"/>
    <w:tmpl w:val="B87CE17C"/>
    <w:lvl w:ilvl="0" w:tplc="63C62070">
      <w:numFmt w:val="bullet"/>
      <w:lvlText w:val="•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91562"/>
    <w:multiLevelType w:val="hybridMultilevel"/>
    <w:tmpl w:val="E93AE0E2"/>
    <w:lvl w:ilvl="0" w:tplc="63C62070">
      <w:numFmt w:val="bullet"/>
      <w:lvlText w:val="•"/>
      <w:lvlJc w:val="left"/>
      <w:pPr>
        <w:ind w:left="360" w:hanging="360"/>
      </w:pPr>
      <w:rPr>
        <w:rFonts w:ascii="Roboto" w:eastAsiaTheme="minorHAnsi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AE7D87"/>
    <w:multiLevelType w:val="hybridMultilevel"/>
    <w:tmpl w:val="6430E67A"/>
    <w:lvl w:ilvl="0" w:tplc="26B2DFCE">
      <w:start w:val="1"/>
      <w:numFmt w:val="bullet"/>
      <w:lvlText w:val="-"/>
      <w:lvlJc w:val="left"/>
      <w:pPr>
        <w:ind w:left="360" w:hanging="360"/>
      </w:pPr>
      <w:rPr>
        <w:rFonts w:ascii="Roboto" w:hAnsi="Roboto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F3BEB"/>
    <w:multiLevelType w:val="hybridMultilevel"/>
    <w:tmpl w:val="C86A15F4"/>
    <w:lvl w:ilvl="0" w:tplc="63C62070">
      <w:numFmt w:val="bullet"/>
      <w:lvlText w:val="•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F0763"/>
    <w:multiLevelType w:val="hybridMultilevel"/>
    <w:tmpl w:val="FF203470"/>
    <w:lvl w:ilvl="0" w:tplc="26B2DFCE">
      <w:start w:val="1"/>
      <w:numFmt w:val="bullet"/>
      <w:lvlText w:val="-"/>
      <w:lvlJc w:val="left"/>
      <w:pPr>
        <w:ind w:left="360" w:hanging="360"/>
      </w:pPr>
      <w:rPr>
        <w:rFonts w:ascii="Roboto" w:hAnsi="Roboto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624890">
    <w:abstractNumId w:val="8"/>
  </w:num>
  <w:num w:numId="2" w16cid:durableId="990137818">
    <w:abstractNumId w:val="10"/>
  </w:num>
  <w:num w:numId="3" w16cid:durableId="1558274986">
    <w:abstractNumId w:val="5"/>
  </w:num>
  <w:num w:numId="4" w16cid:durableId="1522160241">
    <w:abstractNumId w:val="2"/>
  </w:num>
  <w:num w:numId="5" w16cid:durableId="795762068">
    <w:abstractNumId w:val="6"/>
  </w:num>
  <w:num w:numId="6" w16cid:durableId="826746574">
    <w:abstractNumId w:val="7"/>
  </w:num>
  <w:num w:numId="7" w16cid:durableId="808978261">
    <w:abstractNumId w:val="9"/>
  </w:num>
  <w:num w:numId="8" w16cid:durableId="736170538">
    <w:abstractNumId w:val="3"/>
  </w:num>
  <w:num w:numId="9" w16cid:durableId="1283610189">
    <w:abstractNumId w:val="0"/>
  </w:num>
  <w:num w:numId="10" w16cid:durableId="1602756126">
    <w:abstractNumId w:val="1"/>
  </w:num>
  <w:num w:numId="11" w16cid:durableId="15156087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57E"/>
    <w:rsid w:val="00031416"/>
    <w:rsid w:val="000457EC"/>
    <w:rsid w:val="000676AD"/>
    <w:rsid w:val="000805F8"/>
    <w:rsid w:val="000F2F57"/>
    <w:rsid w:val="001252E3"/>
    <w:rsid w:val="00173E01"/>
    <w:rsid w:val="001851D7"/>
    <w:rsid w:val="001A7C96"/>
    <w:rsid w:val="001B70FD"/>
    <w:rsid w:val="001E58D5"/>
    <w:rsid w:val="001F475A"/>
    <w:rsid w:val="0020267B"/>
    <w:rsid w:val="002103A6"/>
    <w:rsid w:val="00261328"/>
    <w:rsid w:val="002D25DB"/>
    <w:rsid w:val="002F0D75"/>
    <w:rsid w:val="00322FA8"/>
    <w:rsid w:val="00377662"/>
    <w:rsid w:val="00392CB3"/>
    <w:rsid w:val="003D10B2"/>
    <w:rsid w:val="003D7124"/>
    <w:rsid w:val="003E6A18"/>
    <w:rsid w:val="00454D6E"/>
    <w:rsid w:val="004B2979"/>
    <w:rsid w:val="004D3FC1"/>
    <w:rsid w:val="00540E81"/>
    <w:rsid w:val="00573308"/>
    <w:rsid w:val="00594CA5"/>
    <w:rsid w:val="006A526E"/>
    <w:rsid w:val="006D1CE1"/>
    <w:rsid w:val="00747E69"/>
    <w:rsid w:val="0076349F"/>
    <w:rsid w:val="007E0B99"/>
    <w:rsid w:val="007F5E0E"/>
    <w:rsid w:val="0089457E"/>
    <w:rsid w:val="008E2C05"/>
    <w:rsid w:val="00902ABF"/>
    <w:rsid w:val="00996CC1"/>
    <w:rsid w:val="009F6475"/>
    <w:rsid w:val="00A034C3"/>
    <w:rsid w:val="00A20092"/>
    <w:rsid w:val="00A50DB8"/>
    <w:rsid w:val="00A57593"/>
    <w:rsid w:val="00AB52CE"/>
    <w:rsid w:val="00AC1594"/>
    <w:rsid w:val="00AD22A1"/>
    <w:rsid w:val="00AF3F49"/>
    <w:rsid w:val="00B32403"/>
    <w:rsid w:val="00B35FCB"/>
    <w:rsid w:val="00B7499C"/>
    <w:rsid w:val="00B91B1F"/>
    <w:rsid w:val="00BD5AEC"/>
    <w:rsid w:val="00BE6FFD"/>
    <w:rsid w:val="00C5721C"/>
    <w:rsid w:val="00C57529"/>
    <w:rsid w:val="00CB3D32"/>
    <w:rsid w:val="00CC3299"/>
    <w:rsid w:val="00D11504"/>
    <w:rsid w:val="00D16667"/>
    <w:rsid w:val="00D17064"/>
    <w:rsid w:val="00D2632E"/>
    <w:rsid w:val="00D80436"/>
    <w:rsid w:val="00D84960"/>
    <w:rsid w:val="00DA39DE"/>
    <w:rsid w:val="00DD1178"/>
    <w:rsid w:val="00E33397"/>
    <w:rsid w:val="00E45DA3"/>
    <w:rsid w:val="00E54FFD"/>
    <w:rsid w:val="00E95D03"/>
    <w:rsid w:val="00F2137B"/>
    <w:rsid w:val="00F3047C"/>
    <w:rsid w:val="00F46E9E"/>
    <w:rsid w:val="00F47B96"/>
    <w:rsid w:val="00F91C36"/>
    <w:rsid w:val="00FB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84AEB"/>
  <w15:chartTrackingRefBased/>
  <w15:docId w15:val="{8CAC287F-2339-44FF-B213-1DF70BADF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4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45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4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45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4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4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4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4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45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45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45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5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45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45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45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45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45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4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4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4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4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4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45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45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45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5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5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457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91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632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632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10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10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10B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103A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5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ee.org/minimum-standards" TargetMode="External"/><Relationship Id="rId13" Type="http://schemas.openxmlformats.org/officeDocument/2006/relationships/hyperlink" Target="https://interagencystandingcommittee.org/iasc-task-force-mental-health-and-psychosocial-support-emergency-settings/iasc-guidelines-mental-health-and-psychosocial-support-emergency-settings-2007" TargetMode="External"/><Relationship Id="rId18" Type="http://schemas.openxmlformats.org/officeDocument/2006/relationships/hyperlink" Target="https://inee.org/minimum-standards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nteragencystandingcommittee.org/iasc-reference-group-mental-health-and-psychosocial-support-emergency-settings/iasc-common-monitoring-and-evaluation-framework-mental-health-and-psychosocial-support-emergency" TargetMode="External"/><Relationship Id="rId17" Type="http://schemas.openxmlformats.org/officeDocument/2006/relationships/hyperlink" Target="https://docs.google.com/document/d/1D1szDvZnsxj25LcZaDzKNjddxd9XVifk/edi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agencystandingcommittee.org/iasc-task-force-mental-health-and-psychosocial-support-emergency-settings/iasc-guidelines-mental-health-and-psychosocial-support-emergency-settings-200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D1szDvZnsxj25LcZaDzKNjddxd9XVifk/ed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ee.org/minimum-standards" TargetMode="External"/><Relationship Id="rId10" Type="http://schemas.openxmlformats.org/officeDocument/2006/relationships/hyperlink" Target="https://interagencystandingcommittee.org/iasc-task-force-mental-health-and-psychosocial-support-emergency-settings/iasc-guidelines-mental-health-and-psychosocial-support-emergency-settings-2007" TargetMode="External"/><Relationship Id="rId19" Type="http://schemas.openxmlformats.org/officeDocument/2006/relationships/hyperlink" Target="https://interagencystandingcommittee.org/iasc-reference-group-mental-health-and-psychosocial-support-emergency-settings/iasc-common-monitoring-and-evaluation-framework-mental-health-and-psychosocial-support-emergen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agencystandingcommittee.org/iasc-reference-group-mental-health-and-psychosocial-support-emergency-settings/iasc-common-monitoring-and-evaluation-framework-mental-health-and-psychosocial-support-emergency" TargetMode="External"/><Relationship Id="rId14" Type="http://schemas.openxmlformats.org/officeDocument/2006/relationships/hyperlink" Target="https://docs.google.com/document/d/1D1szDvZnsxj25LcZaDzKNjddxd9XVifk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9AFED-1436-4AD4-9D8E-3020F93E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Denton, Dianne</dc:creator>
  <cp:keywords/>
  <dc:description/>
  <cp:lastModifiedBy>Denton, Dianne</cp:lastModifiedBy>
  <cp:revision>74</cp:revision>
  <dcterms:created xsi:type="dcterms:W3CDTF">2025-09-25T22:44:00Z</dcterms:created>
  <dcterms:modified xsi:type="dcterms:W3CDTF">2025-09-26T01:21:00Z</dcterms:modified>
</cp:coreProperties>
</file>